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3A" w:rsidRDefault="00EB723A" w:rsidP="00EB723A">
      <w:pPr>
        <w:spacing w:line="240" w:lineRule="auto"/>
        <w:jc w:val="center"/>
        <w:rPr>
          <w:rFonts w:eastAsia="Times New Roman" w:cs="Times New Roman"/>
          <w:b/>
          <w:sz w:val="32"/>
          <w:szCs w:val="32"/>
          <w:u w:val="single"/>
          <w:lang w:eastAsia="ru-RU"/>
        </w:rPr>
      </w:pPr>
      <w:r>
        <w:rPr>
          <w:rFonts w:eastAsia="Times New Roman" w:cs="Times New Roman"/>
          <w:b/>
          <w:sz w:val="32"/>
          <w:szCs w:val="32"/>
          <w:u w:val="single"/>
          <w:lang w:eastAsia="ru-RU"/>
        </w:rPr>
        <w:t xml:space="preserve">Как читать книги, </w:t>
      </w:r>
    </w:p>
    <w:p w:rsidR="00F86847" w:rsidRDefault="00EB723A" w:rsidP="00EB723A">
      <w:pPr>
        <w:spacing w:line="240" w:lineRule="auto"/>
        <w:ind w:left="-709" w:firstLine="709"/>
        <w:jc w:val="center"/>
        <w:rPr>
          <w:rFonts w:eastAsia="Times New Roman" w:cs="Times New Roman"/>
          <w:b/>
          <w:sz w:val="32"/>
          <w:szCs w:val="32"/>
          <w:u w:val="single"/>
          <w:lang w:eastAsia="ru-RU"/>
        </w:rPr>
      </w:pPr>
      <w:r>
        <w:rPr>
          <w:rFonts w:eastAsia="Times New Roman" w:cs="Times New Roman"/>
          <w:b/>
          <w:sz w:val="32"/>
          <w:szCs w:val="32"/>
          <w:u w:val="single"/>
          <w:lang w:eastAsia="ru-RU"/>
        </w:rPr>
        <w:t xml:space="preserve">или </w:t>
      </w:r>
      <w:r w:rsidR="00F86847" w:rsidRPr="00EB723A">
        <w:rPr>
          <w:rFonts w:eastAsia="Times New Roman" w:cs="Times New Roman"/>
          <w:b/>
          <w:sz w:val="32"/>
          <w:szCs w:val="32"/>
          <w:u w:val="single"/>
          <w:lang w:eastAsia="ru-RU"/>
        </w:rPr>
        <w:t>14 причин снова начать читать</w:t>
      </w:r>
    </w:p>
    <w:p w:rsidR="00EB723A" w:rsidRPr="00EB723A" w:rsidRDefault="00EB723A" w:rsidP="00EB723A">
      <w:pPr>
        <w:spacing w:line="240" w:lineRule="auto"/>
        <w:jc w:val="center"/>
        <w:rPr>
          <w:rFonts w:eastAsia="Times New Roman" w:cs="Times New Roman"/>
          <w:b/>
          <w:sz w:val="32"/>
          <w:szCs w:val="32"/>
          <w:u w:val="single"/>
          <w:lang w:eastAsia="ru-RU"/>
        </w:rPr>
      </w:pPr>
    </w:p>
    <w:p w:rsidR="00EF22B9" w:rsidRPr="00EB723A" w:rsidRDefault="00EF22B9" w:rsidP="00EF22B9">
      <w:pPr>
        <w:spacing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.</w:t>
      </w:r>
    </w:p>
    <w:p w:rsidR="00EF22B9" w:rsidRPr="00EB723A" w:rsidRDefault="00EF22B9" w:rsidP="00EF22B9">
      <w:pPr>
        <w:spacing w:before="360" w:after="36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i/>
          <w:iCs/>
          <w:sz w:val="28"/>
          <w:szCs w:val="28"/>
          <w:lang w:eastAsia="ru-RU"/>
        </w:rPr>
        <w:t>Некоторые книги достаточно просто попробовать, другие хочется проглотить одним махом, а есть такие, которые приходится долго разжевывать и переваривать.</w:t>
      </w:r>
    </w:p>
    <w:p w:rsidR="00EF22B9" w:rsidRPr="00EB723A" w:rsidRDefault="00EF22B9" w:rsidP="00EF22B9">
      <w:pPr>
        <w:spacing w:before="360" w:after="36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EB723A">
        <w:rPr>
          <w:rFonts w:eastAsia="Times New Roman" w:cs="Times New Roman"/>
          <w:i/>
          <w:iCs/>
          <w:sz w:val="28"/>
          <w:szCs w:val="28"/>
          <w:lang w:eastAsia="ru-RU"/>
        </w:rPr>
        <w:t>Фрэнсис</w:t>
      </w:r>
      <w:proofErr w:type="spellEnd"/>
      <w:r w:rsidRPr="00EB723A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Бэкон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 </w:t>
      </w:r>
      <w:r w:rsidR="00EB723A" w:rsidRPr="00EB723A">
        <w:rPr>
          <w:rFonts w:eastAsia="Times New Roman" w:cs="Times New Roman"/>
          <w:sz w:val="28"/>
          <w:szCs w:val="28"/>
          <w:lang w:eastAsia="ru-RU"/>
        </w:rPr>
        <w:t>То, что вы читаете книги, — это уже хорошо. Но ещё лучше, если вы будете делать это правильно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Вы уверены, что действительно умеете читать?</w:t>
      </w:r>
    </w:p>
    <w:p w:rsidR="00EF22B9" w:rsidRPr="00EB723A" w:rsidRDefault="00EF22B9" w:rsidP="00EF22B9">
      <w:pPr>
        <w:numPr>
          <w:ilvl w:val="0"/>
          <w:numId w:val="1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Открыть книгу.</w:t>
      </w:r>
    </w:p>
    <w:p w:rsidR="00EF22B9" w:rsidRPr="00EB723A" w:rsidRDefault="00EF22B9" w:rsidP="00EF22B9">
      <w:pPr>
        <w:numPr>
          <w:ilvl w:val="0"/>
          <w:numId w:val="1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Читать слова.</w:t>
      </w:r>
    </w:p>
    <w:p w:rsidR="00EF22B9" w:rsidRPr="00EB723A" w:rsidRDefault="00EF22B9" w:rsidP="00EF22B9">
      <w:pPr>
        <w:numPr>
          <w:ilvl w:val="0"/>
          <w:numId w:val="1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Закрыть книгу.</w:t>
      </w:r>
    </w:p>
    <w:p w:rsidR="00EF22B9" w:rsidRPr="00EB723A" w:rsidRDefault="00EF22B9" w:rsidP="00EF22B9">
      <w:pPr>
        <w:numPr>
          <w:ilvl w:val="0"/>
          <w:numId w:val="1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Взять следующую книгу.</w:t>
      </w:r>
    </w:p>
    <w:p w:rsid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Что может быть проще, не правда ли?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Да, действительно, если вы читаете просто для развлечения, просто чтобы убить время, то все примерно так и происходит. Но если вы хотите вынести из этого занятия нечто полезное, хотите получить знания и новый опыт, то все не так просто. И вот почему.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В 1940 году </w:t>
      </w:r>
      <w:proofErr w:type="spellStart"/>
      <w:r w:rsidRPr="00EB723A">
        <w:rPr>
          <w:rFonts w:eastAsia="Times New Roman" w:cs="Times New Roman"/>
          <w:sz w:val="28"/>
          <w:szCs w:val="28"/>
          <w:lang w:eastAsia="ru-RU"/>
        </w:rPr>
        <w:t>Мортимер</w:t>
      </w:r>
      <w:proofErr w:type="spell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Адлер написал труд под названием «Как читать книги. Руководство по чтению великих произведений»,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который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сейчас считается классическим. Сегодня мы попробуем очень кратко познакомиться с некоторыми его положениями, высказанными около 75 лет назад, но не теряющими актуальность по наше время.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В этом исследовании выявлено, что существует целых четыре разных способа чтения.</w:t>
      </w:r>
    </w:p>
    <w:p w:rsidR="00EF22B9" w:rsidRPr="00EB723A" w:rsidRDefault="00EF22B9" w:rsidP="00EF22B9">
      <w:pPr>
        <w:numPr>
          <w:ilvl w:val="0"/>
          <w:numId w:val="2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Элементарный.</w:t>
      </w:r>
      <w:r w:rsidRPr="00EB723A">
        <w:rPr>
          <w:rFonts w:eastAsia="Times New Roman" w:cs="Times New Roman"/>
          <w:sz w:val="28"/>
          <w:szCs w:val="28"/>
          <w:lang w:eastAsia="ru-RU"/>
        </w:rPr>
        <w:t xml:space="preserve"> Это именно то, что подразумевается под этим словом. Этот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навык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мы получаем в начальной школе, и он означает только то, что мы можем прочитать слова на странице и понять их смысл, а также следовать за основным сюжетом, но ничего более.</w:t>
      </w:r>
    </w:p>
    <w:p w:rsidR="00EF22B9" w:rsidRPr="00EB723A" w:rsidRDefault="00EF22B9" w:rsidP="00EF22B9">
      <w:pPr>
        <w:numPr>
          <w:ilvl w:val="0"/>
          <w:numId w:val="2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>Инспекционный.</w:t>
      </w:r>
      <w:r w:rsidRPr="00EB723A">
        <w:rPr>
          <w:rFonts w:eastAsia="Times New Roman" w:cs="Times New Roman"/>
          <w:sz w:val="28"/>
          <w:szCs w:val="28"/>
          <w:lang w:eastAsia="ru-RU"/>
        </w:rPr>
        <w:t> Это чтение скользящим взглядом, то, что мы называем «поперек листа». Мы смотрим в начало страницы, затем переходим к ее концу, попутно стараясь зацепить основные ключевые моменты и понять течение мысли автора. Это часто приходится делать, когда есть необходимость в освоении больших учебных или рабочих материалов в условиях дефицита времени.</w:t>
      </w:r>
    </w:p>
    <w:p w:rsidR="00EF22B9" w:rsidRPr="00EB723A" w:rsidRDefault="00EF22B9" w:rsidP="00EF22B9">
      <w:pPr>
        <w:numPr>
          <w:ilvl w:val="0"/>
          <w:numId w:val="2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>Аналитический.</w:t>
      </w:r>
      <w:r w:rsidRPr="00EB723A">
        <w:rPr>
          <w:rFonts w:eastAsia="Times New Roman" w:cs="Times New Roman"/>
          <w:sz w:val="28"/>
          <w:szCs w:val="28"/>
          <w:lang w:eastAsia="ru-RU"/>
        </w:rPr>
        <w:t> Это когда вы действительно погружаетесь в текст. Вы читаете медленно и внимательно, вы делаете заметки, вы ищете слова, которые не понимаете, и следуете по ссылкам, которые приводит автор. Основная ваша задача в этом случае — полное понимание и усвоение тех идей, которые изложены в тексте.</w:t>
      </w:r>
    </w:p>
    <w:p w:rsidR="00EF22B9" w:rsidRPr="00EB723A" w:rsidRDefault="00EF22B9" w:rsidP="00EF22B9">
      <w:pPr>
        <w:numPr>
          <w:ilvl w:val="0"/>
          <w:numId w:val="2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>Исследовательский.</w:t>
      </w:r>
      <w:r w:rsidRPr="00EB723A">
        <w:rPr>
          <w:rFonts w:eastAsia="Times New Roman" w:cs="Times New Roman"/>
          <w:sz w:val="28"/>
          <w:szCs w:val="28"/>
          <w:lang w:eastAsia="ru-RU"/>
        </w:rPr>
        <w:t> В основном используется писателями, научными и творческими работниками. При этом вы читаете одновременно несколько книг на одну тему в поисках подтверждения или опровержения собственных теорий по данному вопросу. Это довольно специфический способ чтения, который связан скорее с работой, а не с хобби или удовольствием.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Далее мы подробнее остановимся на втором и третьем виде чтения как наиболее актуальных и полезных навыках. Потому что элементарное чтение вам наверняка уже знакомо, раз вы читаете эти строки, а исследовательское чтение представляет собой довольно специфический род деятельности, который заинтересует немногих. С аналитическим и инспекционным чтением совершенно другая картина: многим оно необходимо, но далеко не все люди им владеют. Итак, что же нужно сделать, чтобы поднять свой </w:t>
      </w:r>
      <w:proofErr w:type="spellStart"/>
      <w:r w:rsidRPr="00EB723A">
        <w:rPr>
          <w:rFonts w:eastAsia="Times New Roman" w:cs="Times New Roman"/>
          <w:sz w:val="28"/>
          <w:szCs w:val="28"/>
          <w:lang w:eastAsia="ru-RU"/>
        </w:rPr>
        <w:t>скилл</w:t>
      </w:r>
      <w:proofErr w:type="spell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чтения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с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элементарного на следующий уровень?</w:t>
      </w:r>
    </w:p>
    <w:p w:rsidR="00EF22B9" w:rsidRPr="00EB723A" w:rsidRDefault="00EF22B9" w:rsidP="00EF22B9">
      <w:pPr>
        <w:spacing w:before="360" w:after="360" w:line="240" w:lineRule="auto"/>
        <w:outlineLvl w:val="1"/>
        <w:rPr>
          <w:rFonts w:eastAsia="Times New Roman" w:cs="Arial"/>
          <w:sz w:val="28"/>
          <w:szCs w:val="28"/>
          <w:lang w:eastAsia="ru-RU"/>
        </w:rPr>
      </w:pPr>
      <w:r w:rsidRPr="00EB723A">
        <w:rPr>
          <w:rFonts w:eastAsia="Times New Roman" w:cs="Arial"/>
          <w:sz w:val="28"/>
          <w:szCs w:val="28"/>
          <w:lang w:eastAsia="ru-RU"/>
        </w:rPr>
        <w:t>Инспекционное чтение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Как уже говорилось выше, такой вид чтения применим в целом ряде ситуаций. Например, вам в магазине необходимо быстро оценить </w:t>
      </w:r>
      <w:r w:rsidRPr="00EB723A">
        <w:rPr>
          <w:rFonts w:eastAsia="Times New Roman" w:cs="Times New Roman"/>
          <w:sz w:val="28"/>
          <w:szCs w:val="28"/>
          <w:lang w:eastAsia="ru-RU"/>
        </w:rPr>
        <w:lastRenderedPageBreak/>
        <w:t>целесообразность покупки той или иной книги, быстро уяснить суть объемного доклада, быть в курсе последних событий в сфере своих интересов и так далее. В любом случае от вас потребуется не глубокое погружение в текст, а быстрый захват и оценка необходимой вам информации. Для этого вам необходимо сделать следующее.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Прочитайте название и изучите переднюю и заднюю обложки книги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Этот совет кажется очевидным, но очень многие им пренебрегают,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сразу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же переходя к содержанию. А ведь всем известно, что автор всегда придает огромное значение названию и оформлению обложки, зачастую вкладывая в них главный смысл (или намек на него) всей книги. Если вам удастся угадать это послание, то многое станет понятным еще до первых строк текста.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Уделите особое внимание первым нескольким страницам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Оглавление, предисловие, пролог являются невероятно полезными страницами, которые дадут вам представление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о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всей книге, даже если перед вами многостраничный научный труд.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Просмотрите названия глав и заключительные строки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Особенно это касается деловой и научно-популярной литературы. Здесь можно сразу перейти к концовке, чтобы узнать главные выводы, а уже потом, если они вас заинтересуют, приступить к знакомству с их доказательством.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Изучите отзывы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Если вы подбираете книгу в Сети, то для вас не составит труда познакомиться с мнением других читателей. Хотя эти комментарии надо воспринимать с известной долей скептицизма, так как иногда они бывают продиктованы корыстными побуждениями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увеличить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продажи или, наоборот, «утопить» автора. Но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все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же можно найти книжные сайты, которые публикуют отзывы реальных людей.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Таким образом, выполнив эти простые пункты, вы легко сможете составить предварительное мнение практически о любой книге. Этот навык поможет вам буквально за 5-10 минут выбирать </w:t>
      </w:r>
      <w:r w:rsidRPr="00EB723A">
        <w:rPr>
          <w:rFonts w:eastAsia="Times New Roman" w:cs="Times New Roman"/>
          <w:sz w:val="28"/>
          <w:szCs w:val="28"/>
          <w:lang w:eastAsia="ru-RU"/>
        </w:rPr>
        <w:lastRenderedPageBreak/>
        <w:t>действительно стоящие материалы и отсекать ненужный балласт, что сэкономит вам целые годы жизни.</w:t>
      </w:r>
    </w:p>
    <w:p w:rsidR="00EF22B9" w:rsidRPr="00EB723A" w:rsidRDefault="00EF22B9" w:rsidP="00EF22B9">
      <w:pPr>
        <w:spacing w:before="360" w:after="360" w:line="240" w:lineRule="auto"/>
        <w:outlineLvl w:val="1"/>
        <w:rPr>
          <w:rFonts w:eastAsia="Times New Roman" w:cs="Arial"/>
          <w:sz w:val="28"/>
          <w:szCs w:val="28"/>
          <w:lang w:eastAsia="ru-RU"/>
        </w:rPr>
      </w:pPr>
      <w:r w:rsidRPr="00EB723A">
        <w:rPr>
          <w:rFonts w:eastAsia="Times New Roman" w:cs="Arial"/>
          <w:sz w:val="28"/>
          <w:szCs w:val="28"/>
          <w:lang w:eastAsia="ru-RU"/>
        </w:rPr>
        <w:t> Аналитическое чтение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Следует учесть, что далеко не каждая книга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достойна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быть прочитанной подобным образом. Такой способ чтения следует применять только тогда, когда вы действительно хотите получить максимальную отдачу от чтения. Если вы не умеете применять аналитический способ чтения, никакая книга — даже самая полезная и нужная — не сможет дать вам все, что в ней заложено автором. Давайте посмотрим, как получить максимум от того, что мы читаем.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Узнайте немного больше про автора и другие его работы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Простое наведение справок о личности автора во многом может прояснить мотивы и особенности его работы. Согласитесь, что книга о способах достижения финансового успеха будет вызывать гораздо больше доверия, если ее написал практикующий предприниматель, а не разорившийся неудачник. Или, например,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роман про войну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совсем по-другому будет читаться, если в биографии автора есть соответствующие эпизоды.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Посвятите несколько минут инспекционному чтению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Перед погружением в глубины текста выделите немного времени для краткого предварительного знакомства, описанного в предыдущем разделе. Не пропускайте возможность получить информацию из анализа названия, содержания, предисловия и так далее.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Возвращайтесь к сложным моментам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Прочитайте всю книгу до конца, но старайтесь не слишком растягивать этот процесс. Адлер называет это «поверхностным чтением», то есть таким, во время которого вы знакомитесь с содержанием книги, не слишком вдаваясь в отдельные детали. Это означает, что если вы встречаете трудное или непонятное место, то не стремитесь сразу же с ним разобраться, а просто делаете пометку и продолжаете чтение. Когда вы закончите книгу, то необходимо вернуться к своим закладкам и уделить уже максимальное внимание всем спорным и непонятным моментам. Привлекайте </w:t>
      </w:r>
      <w:r w:rsidRPr="00EB723A">
        <w:rPr>
          <w:rFonts w:eastAsia="Times New Roman" w:cs="Times New Roman"/>
          <w:sz w:val="28"/>
          <w:szCs w:val="28"/>
          <w:lang w:eastAsia="ru-RU"/>
        </w:rPr>
        <w:lastRenderedPageBreak/>
        <w:t>дополнительные источники, перечитывайте некоторые места повторно, но в результате у вас не должно остаться темных мест в изучаемом материале.</w:t>
      </w:r>
    </w:p>
    <w:p w:rsidR="00EF22B9" w:rsidRPr="00EB723A" w:rsidRDefault="00EF22B9" w:rsidP="00EF22B9">
      <w:pPr>
        <w:spacing w:before="360" w:after="360" w:line="240" w:lineRule="auto"/>
        <w:outlineLvl w:val="2"/>
        <w:rPr>
          <w:rFonts w:eastAsia="Times New Roman" w:cs="Arial"/>
          <w:b/>
          <w:bCs/>
          <w:sz w:val="28"/>
          <w:szCs w:val="28"/>
          <w:lang w:eastAsia="ru-RU"/>
        </w:rPr>
      </w:pPr>
      <w:r w:rsidRPr="00EB723A">
        <w:rPr>
          <w:rFonts w:eastAsia="Times New Roman" w:cs="Arial"/>
          <w:b/>
          <w:bCs/>
          <w:sz w:val="28"/>
          <w:szCs w:val="28"/>
          <w:lang w:eastAsia="ru-RU"/>
        </w:rPr>
        <w:t>Подготовьте короткое резюме</w:t>
      </w:r>
    </w:p>
    <w:p w:rsidR="00EF22B9" w:rsidRPr="00EB723A" w:rsidRDefault="00EF22B9" w:rsidP="00EF22B9">
      <w:pPr>
        <w:spacing w:before="360" w:after="36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>После завершения работы с книгой (а аналитическое чтение является именно работой) составьте короткий отчет, отражающий ваши основные впечатления и полученные знания. Лучше всего, если вы составите его в форме ответов на следующие простые вопросы. Идеально, если вы сделаете это письменно.</w:t>
      </w:r>
    </w:p>
    <w:p w:rsidR="00EF22B9" w:rsidRPr="00EB723A" w:rsidRDefault="00EF22B9" w:rsidP="00EF22B9">
      <w:pPr>
        <w:numPr>
          <w:ilvl w:val="0"/>
          <w:numId w:val="3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> О чем эта книга?</w:t>
      </w:r>
      <w:r w:rsidRPr="00EB723A">
        <w:rPr>
          <w:rFonts w:eastAsia="Times New Roman" w:cs="Times New Roman"/>
          <w:sz w:val="28"/>
          <w:szCs w:val="28"/>
          <w:lang w:eastAsia="ru-RU"/>
        </w:rPr>
        <w:t xml:space="preserve"> Иногда мы так погружаемся в хитросплетения сюжета или малозначимые детали, что к концу повествования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напрочь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забываем о главной мысли автора. Просто изложите в нескольких предложениях основной смысл произведения.</w:t>
      </w:r>
    </w:p>
    <w:p w:rsidR="00EF22B9" w:rsidRPr="00EB723A" w:rsidRDefault="00EF22B9" w:rsidP="00EF22B9">
      <w:pPr>
        <w:numPr>
          <w:ilvl w:val="0"/>
          <w:numId w:val="3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>Что произошло и почему?</w:t>
      </w:r>
      <w:r w:rsidRPr="00EB723A">
        <w:rPr>
          <w:rFonts w:eastAsia="Times New Roman" w:cs="Times New Roman"/>
          <w:sz w:val="28"/>
          <w:szCs w:val="28"/>
          <w:lang w:eastAsia="ru-RU"/>
        </w:rPr>
        <w:t> Составьте очень краткий план книги. Для художественной литературы это может быть цепочка событий основного сюжета, для научно-популярной — основные тезисы и доказательства концепции автора.</w:t>
      </w:r>
    </w:p>
    <w:p w:rsidR="00EF22B9" w:rsidRPr="00EB723A" w:rsidRDefault="00EF22B9" w:rsidP="00EF22B9">
      <w:pPr>
        <w:numPr>
          <w:ilvl w:val="0"/>
          <w:numId w:val="3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>Является ли описанные в книге события, факты и мнения интересными, верными, поучительными?</w:t>
      </w:r>
      <w:r w:rsidRPr="00EB723A">
        <w:rPr>
          <w:rFonts w:eastAsia="Times New Roman" w:cs="Times New Roman"/>
          <w:sz w:val="28"/>
          <w:szCs w:val="28"/>
          <w:lang w:eastAsia="ru-RU"/>
        </w:rPr>
        <w:t xml:space="preserve"> Каково ваше отношение к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прочитанному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>? Согласны ли вы с мнением автора или считаете его ошибочным?</w:t>
      </w:r>
    </w:p>
    <w:p w:rsidR="00EF22B9" w:rsidRPr="00EB723A" w:rsidRDefault="00EF22B9" w:rsidP="00EF22B9">
      <w:pPr>
        <w:numPr>
          <w:ilvl w:val="0"/>
          <w:numId w:val="3"/>
        </w:numPr>
        <w:spacing w:before="180" w:after="18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Какие выводы вы сделали </w:t>
      </w:r>
      <w:proofErr w:type="gramStart"/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>из</w:t>
      </w:r>
      <w:proofErr w:type="gramEnd"/>
      <w:r w:rsidRPr="00EB723A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прочитанного лично для себя?</w:t>
      </w:r>
      <w:r w:rsidRPr="00EB723A">
        <w:rPr>
          <w:rFonts w:eastAsia="Times New Roman" w:cs="Times New Roman"/>
          <w:sz w:val="28"/>
          <w:szCs w:val="28"/>
          <w:lang w:eastAsia="ru-RU"/>
        </w:rPr>
        <w:t> Книги являются мощным инструментом для изменения себя и своего отношения к миру. Если подходить к этому вопросу по максимуму, то можно сказать, что если прочитанная книга совершенно ничего вам не дала, то вы просто зря потратили время. Вот и попытайтесь в этом ответе зафиксировать все то, что смогли извлечь из данной книги для своего развития.</w:t>
      </w:r>
    </w:p>
    <w:p w:rsidR="0010554E" w:rsidRPr="00EB723A" w:rsidRDefault="00EF22B9" w:rsidP="00EB723A">
      <w:pPr>
        <w:spacing w:before="360" w:after="360" w:line="240" w:lineRule="auto"/>
        <w:rPr>
          <w:sz w:val="28"/>
          <w:szCs w:val="28"/>
        </w:rPr>
      </w:pPr>
      <w:r w:rsidRPr="00EB723A">
        <w:rPr>
          <w:rFonts w:eastAsia="Times New Roman" w:cs="Times New Roman"/>
          <w:sz w:val="28"/>
          <w:szCs w:val="28"/>
          <w:lang w:eastAsia="ru-RU"/>
        </w:rPr>
        <w:t xml:space="preserve">Да, подобный скрупулезный подход к чтению не способствует быстрому поглощению литературы и, вероятно, может показаться слишком утомительным. Но зато вы точно можете быть уверены, что каждая книга в вашей жизни </w:t>
      </w:r>
      <w:proofErr w:type="gramStart"/>
      <w:r w:rsidRPr="00EB723A">
        <w:rPr>
          <w:rFonts w:eastAsia="Times New Roman" w:cs="Times New Roman"/>
          <w:sz w:val="28"/>
          <w:szCs w:val="28"/>
          <w:lang w:eastAsia="ru-RU"/>
        </w:rPr>
        <w:t>оставит свой след и вы получите</w:t>
      </w:r>
      <w:proofErr w:type="gramEnd"/>
      <w:r w:rsidRPr="00EB723A">
        <w:rPr>
          <w:rFonts w:eastAsia="Times New Roman" w:cs="Times New Roman"/>
          <w:sz w:val="28"/>
          <w:szCs w:val="28"/>
          <w:lang w:eastAsia="ru-RU"/>
        </w:rPr>
        <w:t xml:space="preserve"> максимум от каждого часа, проведенного с книгой в руках.</w:t>
      </w:r>
      <w:r w:rsidRPr="00EB723A">
        <w:rPr>
          <w:rFonts w:eastAsia="Times New Roman" w:cs="Arial"/>
          <w:color w:val="000000"/>
          <w:sz w:val="28"/>
          <w:szCs w:val="28"/>
          <w:lang w:eastAsia="ru-RU"/>
        </w:rPr>
        <w:br/>
      </w:r>
    </w:p>
    <w:sectPr w:rsidR="0010554E" w:rsidRPr="00EB723A" w:rsidSect="00EB723A">
      <w:pgSz w:w="11906" w:h="16838"/>
      <w:pgMar w:top="1134" w:right="1841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967F2"/>
    <w:multiLevelType w:val="multilevel"/>
    <w:tmpl w:val="F57AD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22780"/>
    <w:multiLevelType w:val="multilevel"/>
    <w:tmpl w:val="3760B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BC3E54"/>
    <w:multiLevelType w:val="multilevel"/>
    <w:tmpl w:val="D592D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2B9"/>
    <w:rsid w:val="0010554E"/>
    <w:rsid w:val="009671CD"/>
    <w:rsid w:val="00993175"/>
    <w:rsid w:val="00EB723A"/>
    <w:rsid w:val="00EF22B9"/>
    <w:rsid w:val="00F8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4E"/>
  </w:style>
  <w:style w:type="paragraph" w:styleId="2">
    <w:name w:val="heading 2"/>
    <w:basedOn w:val="a"/>
    <w:link w:val="20"/>
    <w:uiPriority w:val="9"/>
    <w:qFormat/>
    <w:rsid w:val="00EF2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F22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22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22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F2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F22B9"/>
    <w:rPr>
      <w:i/>
      <w:iCs/>
    </w:rPr>
  </w:style>
  <w:style w:type="character" w:customStyle="1" w:styleId="apple-converted-space">
    <w:name w:val="apple-converted-space"/>
    <w:basedOn w:val="a0"/>
    <w:rsid w:val="00EF22B9"/>
  </w:style>
  <w:style w:type="character" w:customStyle="1" w:styleId="reference-text">
    <w:name w:val="reference-text"/>
    <w:basedOn w:val="a0"/>
    <w:rsid w:val="00EF22B9"/>
  </w:style>
  <w:style w:type="character" w:styleId="a5">
    <w:name w:val="Strong"/>
    <w:basedOn w:val="a0"/>
    <w:uiPriority w:val="22"/>
    <w:qFormat/>
    <w:rsid w:val="00EF22B9"/>
    <w:rPr>
      <w:b/>
      <w:bCs/>
    </w:rPr>
  </w:style>
  <w:style w:type="character" w:customStyle="1" w:styleId="source-and-coversourcetext">
    <w:name w:val="source-and-cover__source__text"/>
    <w:basedOn w:val="a0"/>
    <w:rsid w:val="00EF22B9"/>
  </w:style>
  <w:style w:type="character" w:customStyle="1" w:styleId="source-and-coversourcelink">
    <w:name w:val="source-and-cover__source__link"/>
    <w:basedOn w:val="a0"/>
    <w:rsid w:val="00EF22B9"/>
  </w:style>
  <w:style w:type="character" w:styleId="a6">
    <w:name w:val="Hyperlink"/>
    <w:basedOn w:val="a0"/>
    <w:uiPriority w:val="99"/>
    <w:semiHidden/>
    <w:unhideWhenUsed/>
    <w:rsid w:val="00EF22B9"/>
    <w:rPr>
      <w:color w:val="0000FF"/>
      <w:u w:val="single"/>
    </w:rPr>
  </w:style>
  <w:style w:type="character" w:customStyle="1" w:styleId="source-and-covercovertext">
    <w:name w:val="source-and-cover__cover__text"/>
    <w:basedOn w:val="a0"/>
    <w:rsid w:val="00EF22B9"/>
  </w:style>
  <w:style w:type="character" w:customStyle="1" w:styleId="source-and-covercoverlink">
    <w:name w:val="source-and-cover__cover__link"/>
    <w:basedOn w:val="a0"/>
    <w:rsid w:val="00EF22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7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2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404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36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5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dcterms:created xsi:type="dcterms:W3CDTF">2020-12-07T10:49:00Z</dcterms:created>
  <dcterms:modified xsi:type="dcterms:W3CDTF">2020-12-07T10:49:00Z</dcterms:modified>
</cp:coreProperties>
</file>